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ED" w:rsidRPr="00CB03ED" w:rsidRDefault="00CB03ED" w:rsidP="00CB03ED">
      <w:pPr>
        <w:spacing w:after="120" w:line="240" w:lineRule="auto"/>
        <w:jc w:val="both"/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</w:pP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 xml:space="preserve">Basın </w:t>
      </w:r>
      <w:proofErr w:type="spellStart"/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>Bülteni</w:t>
      </w:r>
      <w:proofErr w:type="spellEnd"/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 xml:space="preserve"> </w:t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ab/>
        <w:t>2</w:t>
      </w:r>
      <w:r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>8</w:t>
      </w:r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 xml:space="preserve"> </w:t>
      </w:r>
      <w:proofErr w:type="spellStart"/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>Mayıs</w:t>
      </w:r>
      <w:proofErr w:type="spellEnd"/>
      <w:r w:rsidRPr="00CB03ED">
        <w:rPr>
          <w:rFonts w:ascii="Georgia" w:eastAsia="Times New Roman" w:hAnsi="Georgia" w:cs="Arial"/>
          <w:b/>
          <w:sz w:val="24"/>
          <w:szCs w:val="24"/>
          <w:u w:val="single"/>
          <w:lang w:val="en-GB"/>
        </w:rPr>
        <w:t xml:space="preserve"> 2019</w:t>
      </w:r>
    </w:p>
    <w:p w:rsidR="00CB03ED" w:rsidRPr="00CB03ED" w:rsidRDefault="00CB03ED" w:rsidP="00CB03ED">
      <w:pPr>
        <w:spacing w:after="120"/>
        <w:jc w:val="center"/>
        <w:rPr>
          <w:rFonts w:ascii="Georgia" w:eastAsia="Times New Roman" w:hAnsi="Georgia" w:cs="Arial"/>
          <w:b/>
          <w:sz w:val="36"/>
          <w:szCs w:val="36"/>
          <w:lang w:val="en-GB"/>
        </w:rPr>
      </w:pPr>
      <w:r w:rsidRPr="00CB03ED">
        <w:rPr>
          <w:rFonts w:ascii="Georgia" w:eastAsia="Times New Roman" w:hAnsi="Georgia" w:cs="Arial"/>
          <w:b/>
          <w:sz w:val="36"/>
          <w:szCs w:val="36"/>
          <w:lang w:val="en-GB"/>
        </w:rPr>
        <w:t xml:space="preserve"> D</w:t>
      </w:r>
      <w:r>
        <w:rPr>
          <w:rFonts w:ascii="Georgia" w:eastAsia="Times New Roman" w:hAnsi="Georgia" w:cs="Arial"/>
          <w:b/>
          <w:sz w:val="36"/>
          <w:szCs w:val="36"/>
        </w:rPr>
        <w:t xml:space="preserve">eniz Kaplumbağalarına Konser Tehdidi </w:t>
      </w:r>
    </w:p>
    <w:p w:rsidR="00CB03ED" w:rsidRPr="00CB03ED" w:rsidRDefault="00CB03ED" w:rsidP="00CB03ED">
      <w:pPr>
        <w:pStyle w:val="Heading1"/>
        <w:spacing w:after="120"/>
        <w:jc w:val="center"/>
        <w:rPr>
          <w:rFonts w:ascii="Georgia" w:eastAsia="Times New Roman" w:hAnsi="Georgia"/>
          <w:b/>
          <w:bCs/>
          <w:iCs/>
        </w:rPr>
      </w:pPr>
      <w:r w:rsidRPr="00CB03ED">
        <w:rPr>
          <w:rFonts w:ascii="Georgia" w:eastAsia="Times New Roman" w:hAnsi="Georgia"/>
          <w:b/>
          <w:bCs/>
          <w:iCs/>
        </w:rPr>
        <w:t xml:space="preserve">WWF-Türkiye, 5-7 </w:t>
      </w:r>
      <w:bookmarkStart w:id="0" w:name="_GoBack"/>
      <w:r w:rsidRPr="00CB03ED">
        <w:rPr>
          <w:rFonts w:ascii="Georgia" w:eastAsia="Times New Roman" w:hAnsi="Georgia"/>
          <w:b/>
          <w:bCs/>
          <w:iCs/>
        </w:rPr>
        <w:t xml:space="preserve">Haziran’da </w:t>
      </w:r>
      <w:bookmarkEnd w:id="0"/>
      <w:r w:rsidRPr="00CB03ED">
        <w:rPr>
          <w:rFonts w:ascii="Georgia" w:eastAsia="Times New Roman" w:hAnsi="Georgia"/>
          <w:b/>
          <w:bCs/>
          <w:iCs/>
        </w:rPr>
        <w:t xml:space="preserve">Mersin’deki Gümüşkum 100. Yıl Tabiat Parkı’nda düzenlenecek müzik festivalinin yerinin </w:t>
      </w:r>
      <w:r w:rsidR="002A1175">
        <w:rPr>
          <w:rFonts w:ascii="Georgia" w:eastAsia="Times New Roman" w:hAnsi="Georgia"/>
          <w:b/>
          <w:bCs/>
          <w:iCs/>
        </w:rPr>
        <w:t>değiştirilmesi</w:t>
      </w:r>
      <w:r w:rsidRPr="00CB03ED">
        <w:rPr>
          <w:rFonts w:ascii="Georgia" w:eastAsia="Times New Roman" w:hAnsi="Georgia"/>
          <w:b/>
          <w:bCs/>
          <w:iCs/>
        </w:rPr>
        <w:t xml:space="preserve"> için yerel yönetimleri, sanatçıları ve izleyicileri duyarlılıklarını göstermeye çağırdı. Deniz kaplumbağalarının yuvalama bölgesi olan festival alanı,  </w:t>
      </w:r>
      <w:r w:rsidR="002F6537">
        <w:rPr>
          <w:rFonts w:ascii="Georgia" w:eastAsia="Times New Roman" w:hAnsi="Georgia"/>
          <w:b/>
          <w:bCs/>
          <w:iCs/>
        </w:rPr>
        <w:t>teh</w:t>
      </w:r>
      <w:r w:rsidR="002F6537">
        <w:rPr>
          <w:rFonts w:ascii="Georgia" w:eastAsia="Times New Roman" w:hAnsi="Georgia"/>
          <w:b/>
          <w:bCs/>
          <w:iCs/>
        </w:rPr>
        <w:t>like</w:t>
      </w:r>
      <w:r w:rsidR="002F6537" w:rsidRPr="00CB03ED">
        <w:rPr>
          <w:rFonts w:ascii="Georgia" w:eastAsia="Times New Roman" w:hAnsi="Georgia"/>
          <w:b/>
          <w:bCs/>
          <w:iCs/>
        </w:rPr>
        <w:t xml:space="preserve"> </w:t>
      </w:r>
      <w:r w:rsidRPr="00CB03ED">
        <w:rPr>
          <w:rFonts w:ascii="Georgia" w:eastAsia="Times New Roman" w:hAnsi="Georgia"/>
          <w:b/>
          <w:bCs/>
          <w:iCs/>
        </w:rPr>
        <w:t>altındaki tür içi</w:t>
      </w:r>
      <w:r w:rsidR="002A1175">
        <w:rPr>
          <w:rFonts w:ascii="Georgia" w:eastAsia="Times New Roman" w:hAnsi="Georgia"/>
          <w:b/>
          <w:bCs/>
          <w:iCs/>
        </w:rPr>
        <w:t>n</w:t>
      </w:r>
      <w:r w:rsidRPr="00CB03ED">
        <w:rPr>
          <w:rFonts w:ascii="Georgia" w:eastAsia="Times New Roman" w:hAnsi="Georgia"/>
          <w:b/>
          <w:bCs/>
          <w:iCs/>
        </w:rPr>
        <w:t xml:space="preserve"> ciddi bir tehdit oluşturuyor.</w:t>
      </w:r>
    </w:p>
    <w:p w:rsidR="00CB03ED" w:rsidRPr="006C52C6" w:rsidRDefault="00CB03ED" w:rsidP="00CB03ED">
      <w:pPr>
        <w:spacing w:after="120"/>
        <w:jc w:val="both"/>
        <w:rPr>
          <w:rFonts w:ascii="Georgia" w:hAnsi="Georgia"/>
          <w:color w:val="000000"/>
          <w:sz w:val="24"/>
          <w:szCs w:val="24"/>
          <w:lang w:val="en-GB"/>
        </w:rPr>
      </w:pPr>
      <w:proofErr w:type="gramStart"/>
      <w:r w:rsidRPr="006C52C6">
        <w:rPr>
          <w:rFonts w:ascii="Georgia" w:hAnsi="Georgia"/>
          <w:color w:val="000000"/>
          <w:sz w:val="24"/>
          <w:szCs w:val="24"/>
          <w:lang w:val="en-GB"/>
        </w:rPr>
        <w:t>WWF-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Türkiye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(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Doğal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Hayatı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Koruma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Vakfı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) 5-7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Haziran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2019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tarihleri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arasında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, Mersin,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Davultepe’deki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Gümüşkum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100.</w:t>
      </w:r>
      <w:proofErr w:type="gram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6C52C6">
        <w:rPr>
          <w:rFonts w:ascii="Georgia" w:hAnsi="Georgia"/>
          <w:color w:val="000000"/>
          <w:sz w:val="24"/>
          <w:szCs w:val="24"/>
          <w:lang w:val="en-GB"/>
        </w:rPr>
        <w:t>Yıl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Tabiat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Parkı’nda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düzenlenecek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müzik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festivalinin</w:t>
      </w:r>
      <w:proofErr w:type="spellEnd"/>
      <w:r w:rsidR="00161AA0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="00161AA0">
        <w:rPr>
          <w:rFonts w:ascii="Georgia" w:hAnsi="Georgia"/>
          <w:color w:val="000000"/>
          <w:sz w:val="24"/>
          <w:szCs w:val="24"/>
          <w:lang w:val="en-GB"/>
        </w:rPr>
        <w:t>tehdit</w:t>
      </w:r>
      <w:proofErr w:type="spellEnd"/>
      <w:r w:rsidR="00161AA0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="00161AA0">
        <w:rPr>
          <w:rFonts w:ascii="Georgia" w:hAnsi="Georgia"/>
          <w:color w:val="000000"/>
          <w:sz w:val="24"/>
          <w:szCs w:val="24"/>
          <w:lang w:val="en-GB"/>
        </w:rPr>
        <w:t>altında</w:t>
      </w:r>
      <w:proofErr w:type="spellEnd"/>
      <w:r w:rsidR="00161AA0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olan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deniz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kaplumbağaları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için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ciddi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bir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tehlike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oluşturduğuna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dikkat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çekti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>.</w:t>
      </w:r>
      <w:proofErr w:type="gram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6C52C6">
        <w:rPr>
          <w:rFonts w:ascii="Georgia" w:hAnsi="Georgia"/>
          <w:color w:val="000000"/>
          <w:sz w:val="24"/>
          <w:szCs w:val="24"/>
          <w:lang w:val="en-GB"/>
        </w:rPr>
        <w:t>Üreme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dönemlerindeki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deniz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kaplumbağalarının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yuvalama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kumsallarında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yapılacak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festivalin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yer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değişikliği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için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başta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yerel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yönetimlere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ve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sanatçılara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olmak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üzere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izleyicilere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duyarlılıklarını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gösterme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çağrısında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bulun</w:t>
      </w:r>
      <w:r w:rsidR="002A1175">
        <w:rPr>
          <w:rFonts w:ascii="Georgia" w:hAnsi="Georgia"/>
          <w:color w:val="000000"/>
          <w:sz w:val="24"/>
          <w:szCs w:val="24"/>
          <w:lang w:val="en-GB"/>
        </w:rPr>
        <w:t>uldu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>.</w:t>
      </w:r>
      <w:proofErr w:type="gramEnd"/>
    </w:p>
    <w:p w:rsidR="00CB03ED" w:rsidRPr="006C52C6" w:rsidRDefault="00CB03ED" w:rsidP="00CB03ED">
      <w:pPr>
        <w:spacing w:after="120"/>
        <w:jc w:val="both"/>
        <w:rPr>
          <w:rFonts w:ascii="Georgia" w:hAnsi="Georgia"/>
          <w:color w:val="000000"/>
          <w:sz w:val="24"/>
          <w:szCs w:val="24"/>
          <w:lang w:val="en-GB"/>
        </w:rPr>
      </w:pPr>
      <w:r w:rsidRPr="006C52C6">
        <w:rPr>
          <w:rFonts w:ascii="Georgia" w:hAnsi="Georgia"/>
          <w:color w:val="000000"/>
          <w:sz w:val="24"/>
          <w:szCs w:val="24"/>
          <w:lang w:val="en-GB"/>
        </w:rPr>
        <w:t>WWF-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Türkiye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Genel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Müdürü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Aslı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Pasinli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,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deniz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kaplumbağalarının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kıyılarımıza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çok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yakın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mesafelerde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çiftleştiklerini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ve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yumurtalarını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bırakmak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üzere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Akdeniz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kıyılarımıza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gelmeye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başladıklarını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belirtti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. </w:t>
      </w:r>
      <w:proofErr w:type="spellStart"/>
      <w:proofErr w:type="gramStart"/>
      <w:r w:rsidRPr="006C52C6">
        <w:rPr>
          <w:rFonts w:ascii="Georgia" w:hAnsi="Georgia"/>
          <w:color w:val="000000"/>
          <w:sz w:val="24"/>
          <w:szCs w:val="24"/>
          <w:lang w:val="en-GB"/>
        </w:rPr>
        <w:t>Pasinli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>, “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Mayıs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ortası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itibarıyla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Akdeniz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kıyılarımızda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bulunan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yuvalama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kumsallarına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yumurta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bırakmaya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başlayan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deniz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kaplumbağalarının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korunması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için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yerel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yönetimlerle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birlikte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bu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alanları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kullanan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bireylere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gerekli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tedbirlerin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alınması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konusunda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büyük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sorumluluk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düşüyor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>.</w:t>
      </w:r>
      <w:proofErr w:type="gram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 w:rsidRPr="006C52C6">
        <w:rPr>
          <w:rFonts w:ascii="Georgia" w:hAnsi="Georgia"/>
          <w:color w:val="000000"/>
          <w:sz w:val="24"/>
          <w:szCs w:val="24"/>
          <w:lang w:val="en-GB"/>
        </w:rPr>
        <w:t>Küresel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ölçekte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tehdit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altında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olan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bu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türlerin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yuvalama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kumsallarından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Mersin/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Davultepe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100.</w:t>
      </w:r>
      <w:proofErr w:type="gram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Yıl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Tabiat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Parkı’nda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5-7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Haziran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tarihlerinde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düzenlenecek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konser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, son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derece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ciddi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ve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acil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önlem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alınması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gereken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bir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durumdur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”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dedi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. </w:t>
      </w:r>
    </w:p>
    <w:p w:rsidR="00CB03ED" w:rsidRPr="006C52C6" w:rsidRDefault="00CB03ED" w:rsidP="00CB03ED">
      <w:pPr>
        <w:spacing w:after="120"/>
        <w:jc w:val="both"/>
        <w:rPr>
          <w:rFonts w:ascii="Georgia" w:hAnsi="Georgia"/>
          <w:color w:val="000000"/>
          <w:sz w:val="24"/>
          <w:szCs w:val="24"/>
          <w:lang w:val="en-GB"/>
        </w:rPr>
      </w:pPr>
      <w:proofErr w:type="spellStart"/>
      <w:proofErr w:type="gramStart"/>
      <w:r w:rsidRPr="006C52C6">
        <w:rPr>
          <w:rFonts w:ascii="Georgia" w:hAnsi="Georgia"/>
          <w:color w:val="000000"/>
          <w:sz w:val="24"/>
          <w:szCs w:val="24"/>
          <w:lang w:val="en-GB"/>
        </w:rPr>
        <w:t>Pasinli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,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türün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yaşamını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sürdürebilmesi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için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yuvalama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kumsalları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,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beslenme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ve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kışlama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alanları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başta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olmak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üzere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yaşam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alanlarındaki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insan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="006C52C6">
        <w:rPr>
          <w:rFonts w:ascii="Georgia" w:hAnsi="Georgia"/>
          <w:color w:val="000000"/>
          <w:sz w:val="24"/>
          <w:szCs w:val="24"/>
          <w:lang w:val="en-GB"/>
        </w:rPr>
        <w:t>kaynaklı</w:t>
      </w:r>
      <w:proofErr w:type="spellEnd"/>
      <w:r w:rsid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="006C52C6">
        <w:rPr>
          <w:rFonts w:ascii="Georgia" w:hAnsi="Georgia"/>
          <w:color w:val="000000"/>
          <w:sz w:val="24"/>
          <w:szCs w:val="24"/>
          <w:lang w:val="en-GB"/>
        </w:rPr>
        <w:t>tehditlerin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en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aza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indirgenmesi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,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konserler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başta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olmak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üzere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insanlar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tarafından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plansız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kullanımların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yerel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yönetimler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ve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ilgili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kamu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kurumlarının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desteğiyle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acilen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önüne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geçilmesi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gerektiğini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vurguladı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>.</w:t>
      </w:r>
      <w:proofErr w:type="gram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="006C52C6">
        <w:rPr>
          <w:rFonts w:ascii="Georgia" w:hAnsi="Georgia"/>
          <w:color w:val="000000"/>
          <w:sz w:val="24"/>
          <w:szCs w:val="24"/>
          <w:lang w:val="en-GB"/>
        </w:rPr>
        <w:t>Pasinli</w:t>
      </w:r>
      <w:proofErr w:type="spellEnd"/>
      <w:r w:rsidR="006C52C6">
        <w:rPr>
          <w:rFonts w:ascii="Georgia" w:hAnsi="Georgia"/>
          <w:color w:val="000000"/>
          <w:sz w:val="24"/>
          <w:szCs w:val="24"/>
          <w:lang w:val="en-GB"/>
        </w:rPr>
        <w:t>, “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Yuvalama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kumsallarında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düzenlenecek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konserlerin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yer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değişikliği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için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başta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yerel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yönetimler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ve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sanatçılar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olmak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üzere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izleyicilerin</w:t>
      </w:r>
      <w:proofErr w:type="spell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de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duyarlılıklarını</w:t>
      </w:r>
      <w:proofErr w:type="spellEnd"/>
      <w:proofErr w:type="gramStart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 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göstermelerini</w:t>
      </w:r>
      <w:proofErr w:type="spellEnd"/>
      <w:proofErr w:type="gramEnd"/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Pr="006C52C6">
        <w:rPr>
          <w:rFonts w:ascii="Georgia" w:hAnsi="Georgia"/>
          <w:color w:val="000000"/>
          <w:sz w:val="24"/>
          <w:szCs w:val="24"/>
          <w:lang w:val="en-GB"/>
        </w:rPr>
        <w:t>bekliyoruz</w:t>
      </w:r>
      <w:proofErr w:type="spellEnd"/>
      <w:r w:rsidR="006C52C6">
        <w:rPr>
          <w:rFonts w:ascii="Georgia" w:hAnsi="Georgia"/>
          <w:color w:val="000000"/>
          <w:sz w:val="24"/>
          <w:szCs w:val="24"/>
          <w:lang w:val="en-GB"/>
        </w:rPr>
        <w:t>”</w:t>
      </w:r>
      <w:r w:rsidRP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="006C52C6">
        <w:rPr>
          <w:rFonts w:ascii="Georgia" w:hAnsi="Georgia"/>
          <w:color w:val="000000"/>
          <w:sz w:val="24"/>
          <w:szCs w:val="24"/>
          <w:lang w:val="en-GB"/>
        </w:rPr>
        <w:t>şeklinde</w:t>
      </w:r>
      <w:proofErr w:type="spellEnd"/>
      <w:r w:rsid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="006C52C6">
        <w:rPr>
          <w:rFonts w:ascii="Georgia" w:hAnsi="Georgia"/>
          <w:color w:val="000000"/>
          <w:sz w:val="24"/>
          <w:szCs w:val="24"/>
          <w:lang w:val="en-GB"/>
        </w:rPr>
        <w:t>çağrıda</w:t>
      </w:r>
      <w:proofErr w:type="spellEnd"/>
      <w:r w:rsidR="006C52C6">
        <w:rPr>
          <w:rFonts w:ascii="Georgia" w:hAnsi="Georgia"/>
          <w:color w:val="000000"/>
          <w:sz w:val="24"/>
          <w:szCs w:val="24"/>
          <w:lang w:val="en-GB"/>
        </w:rPr>
        <w:t xml:space="preserve"> </w:t>
      </w:r>
      <w:proofErr w:type="spellStart"/>
      <w:r w:rsidR="006C52C6">
        <w:rPr>
          <w:rFonts w:ascii="Georgia" w:hAnsi="Georgia"/>
          <w:color w:val="000000"/>
          <w:sz w:val="24"/>
          <w:szCs w:val="24"/>
          <w:lang w:val="en-GB"/>
        </w:rPr>
        <w:t>bulundu</w:t>
      </w:r>
      <w:proofErr w:type="spellEnd"/>
      <w:r w:rsidR="006C52C6">
        <w:rPr>
          <w:rFonts w:ascii="Georgia" w:hAnsi="Georgia"/>
          <w:color w:val="000000"/>
          <w:sz w:val="24"/>
          <w:szCs w:val="24"/>
          <w:lang w:val="en-GB"/>
        </w:rPr>
        <w:t xml:space="preserve">. </w:t>
      </w:r>
    </w:p>
    <w:p w:rsidR="00CB03ED" w:rsidRPr="006C52C6" w:rsidRDefault="00CB03ED" w:rsidP="006C52C6">
      <w:pPr>
        <w:spacing w:after="60"/>
        <w:jc w:val="both"/>
        <w:rPr>
          <w:rFonts w:ascii="Georgia" w:hAnsi="Georgia"/>
          <w:b/>
          <w:bCs/>
          <w:sz w:val="24"/>
          <w:szCs w:val="24"/>
          <w:lang w:val="en-GB"/>
        </w:rPr>
      </w:pPr>
      <w:proofErr w:type="spellStart"/>
      <w:r w:rsidRPr="006C52C6">
        <w:rPr>
          <w:rFonts w:ascii="Georgia" w:hAnsi="Georgia"/>
          <w:b/>
          <w:bCs/>
          <w:sz w:val="24"/>
          <w:szCs w:val="24"/>
          <w:lang w:val="en-GB"/>
        </w:rPr>
        <w:t>Notlar</w:t>
      </w:r>
      <w:proofErr w:type="spellEnd"/>
      <w:r w:rsidRPr="006C52C6">
        <w:rPr>
          <w:rFonts w:ascii="Georgia" w:hAnsi="Georgia"/>
          <w:b/>
          <w:bCs/>
          <w:sz w:val="24"/>
          <w:szCs w:val="24"/>
          <w:lang w:val="en-GB"/>
        </w:rPr>
        <w:t>:</w:t>
      </w:r>
    </w:p>
    <w:p w:rsidR="00CB03ED" w:rsidRPr="006C52C6" w:rsidRDefault="00CB03ED" w:rsidP="006C52C6">
      <w:pPr>
        <w:numPr>
          <w:ilvl w:val="0"/>
          <w:numId w:val="1"/>
        </w:numPr>
        <w:spacing w:after="60" w:line="240" w:lineRule="auto"/>
        <w:jc w:val="both"/>
        <w:rPr>
          <w:rFonts w:ascii="Georgia" w:eastAsia="Times New Roman" w:hAnsi="Georgia"/>
          <w:color w:val="000000"/>
          <w:sz w:val="23"/>
          <w:szCs w:val="23"/>
          <w:lang w:val="en-GB"/>
        </w:rPr>
      </w:pP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Deniz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kaplumbağaları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uluslararası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anlaşmalar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ve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ulusal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mevzuatlarımız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kapsamında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koruma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altına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>alınmıştır</w:t>
      </w:r>
      <w:proofErr w:type="spellEnd"/>
      <w:r w:rsidRPr="006C52C6">
        <w:rPr>
          <w:rFonts w:ascii="Georgia" w:eastAsia="Times New Roman" w:hAnsi="Georgia"/>
          <w:color w:val="000000"/>
          <w:sz w:val="23"/>
          <w:szCs w:val="23"/>
          <w:lang w:val="en-GB"/>
        </w:rPr>
        <w:t xml:space="preserve">. </w:t>
      </w:r>
    </w:p>
    <w:p w:rsidR="00CB03ED" w:rsidRPr="006C52C6" w:rsidRDefault="00CB03ED" w:rsidP="006C52C6">
      <w:pPr>
        <w:numPr>
          <w:ilvl w:val="0"/>
          <w:numId w:val="1"/>
        </w:numPr>
        <w:spacing w:after="60" w:line="240" w:lineRule="auto"/>
        <w:jc w:val="both"/>
        <w:rPr>
          <w:rFonts w:ascii="Georgia" w:eastAsia="Times New Roman" w:hAnsi="Georgia"/>
          <w:sz w:val="23"/>
          <w:szCs w:val="23"/>
          <w:lang w:val="en-GB"/>
        </w:rPr>
      </w:pP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Akdeniz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kıyılarımızda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iri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başlı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deniz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kaplumbağası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(</w:t>
      </w:r>
      <w:proofErr w:type="spellStart"/>
      <w:r w:rsidRPr="006C52C6">
        <w:rPr>
          <w:rFonts w:ascii="Georgia" w:eastAsia="Times New Roman" w:hAnsi="Georgia"/>
          <w:i/>
          <w:iCs/>
          <w:sz w:val="23"/>
          <w:szCs w:val="23"/>
          <w:lang w:val="en-GB"/>
        </w:rPr>
        <w:t>Caretta</w:t>
      </w:r>
      <w:proofErr w:type="spellEnd"/>
      <w:r w:rsidRPr="006C52C6">
        <w:rPr>
          <w:rFonts w:ascii="Georgia" w:eastAsia="Times New Roman" w:hAnsi="Georgia"/>
          <w:i/>
          <w:iCs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i/>
          <w:iCs/>
          <w:sz w:val="23"/>
          <w:szCs w:val="23"/>
          <w:lang w:val="en-GB"/>
        </w:rPr>
        <w:t>caretta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)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ve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yeşil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deniz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kaplumbağası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(</w:t>
      </w:r>
      <w:proofErr w:type="spellStart"/>
      <w:r w:rsidRPr="006C52C6">
        <w:rPr>
          <w:rFonts w:ascii="Georgia" w:eastAsia="Times New Roman" w:hAnsi="Georgia"/>
          <w:i/>
          <w:iCs/>
          <w:sz w:val="23"/>
          <w:szCs w:val="23"/>
          <w:lang w:val="en-GB"/>
        </w:rPr>
        <w:t>Chelonia</w:t>
      </w:r>
      <w:proofErr w:type="spellEnd"/>
      <w:r w:rsidRPr="006C52C6">
        <w:rPr>
          <w:rFonts w:ascii="Georgia" w:eastAsia="Times New Roman" w:hAnsi="Georgia"/>
          <w:i/>
          <w:iCs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i/>
          <w:iCs/>
          <w:sz w:val="23"/>
          <w:szCs w:val="23"/>
          <w:lang w:val="en-GB"/>
        </w:rPr>
        <w:t>mydas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)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düzenli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olarak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yuvalamaktadır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.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Türkiye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Yunanistan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ve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Kıbrıs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Akdeniz'de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deniz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kaplumbağalarının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yuvaladıkları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başlıca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alanlardır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. </w:t>
      </w:r>
    </w:p>
    <w:p w:rsidR="00CB03ED" w:rsidRPr="00CB03ED" w:rsidRDefault="00CB03ED" w:rsidP="006C52C6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" w:eastAsia="Times New Roman" w:hAnsi="Times" w:cs="Times New Roman"/>
          <w:sz w:val="23"/>
          <w:szCs w:val="23"/>
          <w:lang w:val="en-GB"/>
        </w:rPr>
      </w:pP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Akdeniz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kıyılarımızda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yer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alan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21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deniz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kaplumbağası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yuvalama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kumsalı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: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Ekincik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Dalyan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Dalaman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Fethiye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Patara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Kale,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Kumluca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Olimpos-Çıralı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Tekirova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Belek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Kızılot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Demirtaş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Gazipaşa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Anamur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Göksu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Deltası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Alata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Davultepe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Kazanlı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Akyatan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Yumurtalık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 xml:space="preserve">, </w:t>
      </w:r>
      <w:proofErr w:type="spellStart"/>
      <w:r w:rsidRPr="006C52C6">
        <w:rPr>
          <w:rFonts w:ascii="Georgia" w:eastAsia="Times New Roman" w:hAnsi="Georgia"/>
          <w:sz w:val="23"/>
          <w:szCs w:val="23"/>
          <w:lang w:val="en-GB"/>
        </w:rPr>
        <w:t>Samandağ</w:t>
      </w:r>
      <w:proofErr w:type="spellEnd"/>
      <w:r w:rsidRPr="006C52C6">
        <w:rPr>
          <w:rFonts w:ascii="Georgia" w:eastAsia="Times New Roman" w:hAnsi="Georgia"/>
          <w:sz w:val="23"/>
          <w:szCs w:val="23"/>
          <w:lang w:val="en-GB"/>
        </w:rPr>
        <w:t>.</w:t>
      </w:r>
    </w:p>
    <w:sectPr w:rsidR="00CB03ED" w:rsidRPr="00CB03ED" w:rsidSect="002446FB">
      <w:headerReference w:type="default" r:id="rId8"/>
      <w:headerReference w:type="first" r:id="rId9"/>
      <w:footerReference w:type="first" r:id="rId10"/>
      <w:pgSz w:w="11879" w:h="16800"/>
      <w:pgMar w:top="-2430" w:right="851" w:bottom="-1588" w:left="1304" w:header="708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17" w:rsidRDefault="00847F17" w:rsidP="006C52C6">
      <w:pPr>
        <w:spacing w:after="0" w:line="240" w:lineRule="auto"/>
      </w:pPr>
      <w:r>
        <w:separator/>
      </w:r>
    </w:p>
  </w:endnote>
  <w:endnote w:type="continuationSeparator" w:id="0">
    <w:p w:rsidR="00847F17" w:rsidRDefault="00847F17" w:rsidP="006C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WF">
    <w:altName w:val="Times New Roman"/>
    <w:panose1 w:val="00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FB" w:rsidRDefault="00847F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17" w:rsidRDefault="00847F17" w:rsidP="006C52C6">
      <w:pPr>
        <w:spacing w:after="0" w:line="240" w:lineRule="auto"/>
      </w:pPr>
      <w:r>
        <w:separator/>
      </w:r>
    </w:p>
  </w:footnote>
  <w:footnote w:type="continuationSeparator" w:id="0">
    <w:p w:rsidR="00847F17" w:rsidRDefault="00847F17" w:rsidP="006C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FB" w:rsidRDefault="00161AA0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3020060</wp:posOffset>
              </wp:positionH>
              <wp:positionV relativeFrom="paragraph">
                <wp:posOffset>9373870</wp:posOffset>
              </wp:positionV>
              <wp:extent cx="3403600" cy="3429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FB" w:rsidRPr="002518B9" w:rsidRDefault="00E95CEB" w:rsidP="002446FB">
                          <w:pPr>
                            <w:jc w:val="right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r w:rsidRPr="002518B9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 Mümkün</w:t>
                          </w:r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37.8pt;margin-top:738.1pt;width:26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+k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" filled="f" stroked="f">
              <v:textbox>
                <w:txbxContent>
                  <w:p w:rsidR="002446FB" w:rsidRPr="002518B9" w:rsidRDefault="00E95CEB" w:rsidP="002446FB">
                    <w:pPr>
                      <w:jc w:val="right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r w:rsidRPr="002518B9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 Mümkün</w:t>
                    </w:r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…</w:t>
                    </w:r>
                  </w:p>
                </w:txbxContent>
              </v:textbox>
            </v:shape>
          </w:pict>
        </mc:Fallback>
      </mc:AlternateContent>
    </w:r>
    <w:r w:rsidR="00E95CEB">
      <w:rPr>
        <w:noProof/>
        <w:lang w:eastAsia="tr-T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2540</wp:posOffset>
          </wp:positionV>
          <wp:extent cx="723900" cy="1016000"/>
          <wp:effectExtent l="0" t="0" r="0" b="0"/>
          <wp:wrapTopAndBottom/>
          <wp:docPr id="3" name="Resim 11" descr="p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FB" w:rsidRPr="004128E1" w:rsidRDefault="00E95CEB">
    <w:pPr>
      <w:pStyle w:val="Header"/>
      <w:spacing w:line="80" w:lineRule="exact"/>
      <w:rPr>
        <w:sz w:val="16"/>
        <w:lang w:val="de-DE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723900" cy="1016000"/>
          <wp:effectExtent l="0" t="0" r="0" b="0"/>
          <wp:wrapTopAndBottom/>
          <wp:docPr id="4" name="Resim 3" descr="pa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27"/>
      <w:gridCol w:w="113"/>
      <w:gridCol w:w="1814"/>
    </w:tblGrid>
    <w:tr w:rsidR="002446FB">
      <w:trPr>
        <w:jc w:val="right"/>
      </w:trPr>
      <w:tc>
        <w:tcPr>
          <w:tcW w:w="2127" w:type="dxa"/>
        </w:tcPr>
        <w:p w:rsidR="002446FB" w:rsidRDefault="00E95CEB" w:rsidP="002446FB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WWF-Türkiye</w:t>
          </w:r>
        </w:p>
        <w:p w:rsidR="002446FB" w:rsidRDefault="00E95CEB" w:rsidP="002446FB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Doğal Hayatı Koruma Vakfı</w:t>
          </w:r>
        </w:p>
        <w:p w:rsidR="002446FB" w:rsidRDefault="00E95CEB" w:rsidP="002446FB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Büyük Postane Cad.</w:t>
          </w:r>
        </w:p>
        <w:p w:rsidR="002446FB" w:rsidRPr="003661F9" w:rsidRDefault="00E95CEB" w:rsidP="002446FB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 w:rsidRPr="003661F9">
            <w:rPr>
              <w:rFonts w:ascii="Arial" w:hAnsi="Arial"/>
              <w:sz w:val="16"/>
            </w:rPr>
            <w:t>No:</w:t>
          </w:r>
          <w:r>
            <w:rPr>
              <w:rFonts w:ascii="Arial" w:hAnsi="Arial"/>
              <w:sz w:val="16"/>
            </w:rPr>
            <w:t>19</w:t>
          </w:r>
          <w:r w:rsidRPr="003661F9">
            <w:rPr>
              <w:rFonts w:ascii="Arial" w:hAnsi="Arial"/>
              <w:sz w:val="16"/>
            </w:rPr>
            <w:t xml:space="preserve"> Kat:5 34420 Bahçekapı, İstanbul</w:t>
          </w:r>
        </w:p>
        <w:p w:rsidR="002446FB" w:rsidRDefault="00847F17" w:rsidP="002446FB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</w:p>
      </w:tc>
      <w:tc>
        <w:tcPr>
          <w:tcW w:w="113" w:type="dxa"/>
        </w:tcPr>
        <w:p w:rsidR="002446FB" w:rsidRDefault="00847F17" w:rsidP="002446FB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2446FB" w:rsidRDefault="00E95CEB" w:rsidP="002446FB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Tel: +90 212 528 2030</w:t>
          </w:r>
        </w:p>
        <w:p w:rsidR="002446FB" w:rsidRDefault="00E95CEB" w:rsidP="002446FB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Faks: +90 212 528 2040</w:t>
          </w:r>
        </w:p>
        <w:p w:rsidR="002446FB" w:rsidRPr="003661F9" w:rsidRDefault="00847F17" w:rsidP="002446FB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hyperlink r:id="rId2" w:history="1">
            <w:r w:rsidR="00E95CEB" w:rsidRPr="003661F9">
              <w:rPr>
                <w:rStyle w:val="Hyperlink"/>
                <w:rFonts w:ascii="Arial" w:hAnsi="Arial"/>
                <w:sz w:val="16"/>
              </w:rPr>
              <w:t>info@wwf.org.tr</w:t>
            </w:r>
          </w:hyperlink>
        </w:p>
        <w:p w:rsidR="002446FB" w:rsidRDefault="00E95CEB" w:rsidP="002446FB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www.wwf.org.tr</w:t>
          </w:r>
        </w:p>
      </w:tc>
    </w:tr>
  </w:tbl>
  <w:p w:rsidR="002446FB" w:rsidRDefault="00161AA0">
    <w:pPr>
      <w:pStyle w:val="Head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3267710</wp:posOffset>
              </wp:positionH>
              <wp:positionV relativeFrom="paragraph">
                <wp:posOffset>8561070</wp:posOffset>
              </wp:positionV>
              <wp:extent cx="3361055" cy="3429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0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FB" w:rsidRPr="002518B9" w:rsidRDefault="00E95CEB" w:rsidP="002446FB">
                          <w:pPr>
                            <w:jc w:val="right"/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</w:pPr>
                          <w:r w:rsidRPr="002518B9"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Birlikte Mümkün</w:t>
                          </w:r>
                          <w:r>
                            <w:rPr>
                              <w:rFonts w:ascii="WWF" w:hAnsi="WWF" w:cs="Arial"/>
                              <w:i/>
                              <w:sz w:val="28"/>
                              <w:szCs w:val="28"/>
                            </w:rPr>
                            <w:t>…</w:t>
                          </w:r>
                        </w:p>
                        <w:p w:rsidR="002446FB" w:rsidRPr="002518B9" w:rsidRDefault="00847F17">
                          <w:pPr>
                            <w:rPr>
                              <w:rFonts w:ascii="WWF" w:hAnsi="WW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57.3pt;margin-top:674.1pt;width:264.6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Yx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" filled="f" stroked="f">
              <v:textbox>
                <w:txbxContent>
                  <w:p w:rsidR="002446FB" w:rsidRPr="002518B9" w:rsidRDefault="00E95CEB" w:rsidP="002446FB">
                    <w:pPr>
                      <w:jc w:val="right"/>
                      <w:rPr>
                        <w:rFonts w:ascii="WWF" w:hAnsi="WWF" w:cs="Arial"/>
                        <w:i/>
                        <w:sz w:val="28"/>
                        <w:szCs w:val="28"/>
                      </w:rPr>
                    </w:pPr>
                    <w:r w:rsidRPr="002518B9"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Birlikte Mümkün</w:t>
                    </w:r>
                    <w:r>
                      <w:rPr>
                        <w:rFonts w:ascii="WWF" w:hAnsi="WWF" w:cs="Arial"/>
                        <w:i/>
                        <w:sz w:val="28"/>
                        <w:szCs w:val="28"/>
                      </w:rPr>
                      <w:t>…</w:t>
                    </w:r>
                  </w:p>
                  <w:p w:rsidR="002446FB" w:rsidRPr="002518B9" w:rsidRDefault="0034589F">
                    <w:pPr>
                      <w:rPr>
                        <w:rFonts w:ascii="WWF" w:hAnsi="WW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2782"/>
    <w:multiLevelType w:val="hybridMultilevel"/>
    <w:tmpl w:val="1396A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ED"/>
    <w:rsid w:val="00161AA0"/>
    <w:rsid w:val="002A1175"/>
    <w:rsid w:val="002F6537"/>
    <w:rsid w:val="0034589F"/>
    <w:rsid w:val="005D5F34"/>
    <w:rsid w:val="00673892"/>
    <w:rsid w:val="006C52C6"/>
    <w:rsid w:val="00847F17"/>
    <w:rsid w:val="00AE49FF"/>
    <w:rsid w:val="00B46031"/>
    <w:rsid w:val="00C10134"/>
    <w:rsid w:val="00CB03ED"/>
    <w:rsid w:val="00CD7628"/>
    <w:rsid w:val="00E95CEB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3ED"/>
    <w:pPr>
      <w:keepNext/>
      <w:spacing w:after="0" w:line="240" w:lineRule="auto"/>
      <w:outlineLvl w:val="0"/>
    </w:pPr>
    <w:rPr>
      <w:rFonts w:ascii="Times New Roman" w:hAnsi="Times New Roman" w:cs="Times New Roman"/>
      <w:kern w:val="36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3ED"/>
  </w:style>
  <w:style w:type="paragraph" w:styleId="Footer">
    <w:name w:val="footer"/>
    <w:basedOn w:val="Normal"/>
    <w:link w:val="FooterChar"/>
    <w:uiPriority w:val="99"/>
    <w:semiHidden/>
    <w:unhideWhenUsed/>
    <w:rsid w:val="00CB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3ED"/>
  </w:style>
  <w:style w:type="character" w:styleId="Hyperlink">
    <w:name w:val="Hyperlink"/>
    <w:uiPriority w:val="99"/>
    <w:rsid w:val="00CB03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03ED"/>
    <w:rPr>
      <w:rFonts w:ascii="Times New Roman" w:hAnsi="Times New Roman" w:cs="Times New Roman"/>
      <w:kern w:val="36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03ED"/>
    <w:pPr>
      <w:keepNext/>
      <w:spacing w:after="0" w:line="240" w:lineRule="auto"/>
      <w:outlineLvl w:val="0"/>
    </w:pPr>
    <w:rPr>
      <w:rFonts w:ascii="Times New Roman" w:hAnsi="Times New Roman" w:cs="Times New Roman"/>
      <w:kern w:val="36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3ED"/>
  </w:style>
  <w:style w:type="paragraph" w:styleId="Footer">
    <w:name w:val="footer"/>
    <w:basedOn w:val="Normal"/>
    <w:link w:val="FooterChar"/>
    <w:uiPriority w:val="99"/>
    <w:semiHidden/>
    <w:unhideWhenUsed/>
    <w:rsid w:val="00CB0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3ED"/>
  </w:style>
  <w:style w:type="character" w:styleId="Hyperlink">
    <w:name w:val="Hyperlink"/>
    <w:uiPriority w:val="99"/>
    <w:rsid w:val="00CB03E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03ED"/>
    <w:rPr>
      <w:rFonts w:ascii="Times New Roman" w:hAnsi="Times New Roman" w:cs="Times New Roman"/>
      <w:kern w:val="36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wf.org.t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 TÜRÜN</dc:creator>
  <cp:lastModifiedBy>Gül TÜRÜN</cp:lastModifiedBy>
  <cp:revision>3</cp:revision>
  <dcterms:created xsi:type="dcterms:W3CDTF">2019-05-28T12:16:00Z</dcterms:created>
  <dcterms:modified xsi:type="dcterms:W3CDTF">2019-05-29T08:18:00Z</dcterms:modified>
</cp:coreProperties>
</file>